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4521" w14:textId="77777777" w:rsidR="00BC3A48" w:rsidRPr="002B2866" w:rsidRDefault="00BC3A48" w:rsidP="00BC3A48">
      <w:pPr>
        <w:tabs>
          <w:tab w:val="center" w:pos="4680"/>
        </w:tabs>
        <w:jc w:val="center"/>
        <w:rPr>
          <w:b/>
        </w:rPr>
      </w:pPr>
      <w:r w:rsidRPr="002B2866">
        <w:rPr>
          <w:b/>
        </w:rPr>
        <w:t>Outer Banks Dementia Friendly Coalition</w:t>
      </w:r>
    </w:p>
    <w:p w14:paraId="6516D8C7" w14:textId="77777777" w:rsidR="00BC3A48" w:rsidRDefault="00F2020A" w:rsidP="00BC3A48">
      <w:pPr>
        <w:tabs>
          <w:tab w:val="center" w:pos="4680"/>
        </w:tabs>
        <w:jc w:val="center"/>
        <w:rPr>
          <w:b/>
        </w:rPr>
      </w:pPr>
      <w:r>
        <w:rPr>
          <w:b/>
        </w:rPr>
        <w:t>Executive</w:t>
      </w:r>
      <w:r w:rsidR="00BC3A48" w:rsidRPr="002B2866">
        <w:rPr>
          <w:b/>
        </w:rPr>
        <w:t xml:space="preserve"> Director</w:t>
      </w:r>
    </w:p>
    <w:p w14:paraId="388749AC" w14:textId="77777777" w:rsidR="00BC3A48" w:rsidRDefault="00BC3A48" w:rsidP="00BC3A48">
      <w:pPr>
        <w:tabs>
          <w:tab w:val="center" w:pos="4680"/>
        </w:tabs>
        <w:jc w:val="center"/>
      </w:pPr>
      <w:r>
        <w:rPr>
          <w:b/>
        </w:rPr>
        <w:t>Job Description</w:t>
      </w:r>
    </w:p>
    <w:p w14:paraId="39221D3B" w14:textId="77777777" w:rsidR="00BC3A48" w:rsidRDefault="00BC3A48" w:rsidP="00BC3A48">
      <w:pPr>
        <w:jc w:val="both"/>
      </w:pPr>
    </w:p>
    <w:p w14:paraId="6CC840CA" w14:textId="77777777" w:rsidR="00BC3A48" w:rsidRDefault="00BC3A48" w:rsidP="00BC3A48">
      <w:pPr>
        <w:ind w:left="-360" w:right="-540"/>
        <w:jc w:val="both"/>
      </w:pPr>
      <w:r>
        <w:rPr>
          <w:b/>
        </w:rPr>
        <w:t xml:space="preserve">Position Title:  </w:t>
      </w:r>
      <w:r w:rsidR="007E6654">
        <w:t>Executive</w:t>
      </w:r>
      <w:r w:rsidRPr="002B2866">
        <w:t xml:space="preserve"> Director</w:t>
      </w:r>
      <w:r>
        <w:tab/>
      </w:r>
      <w:r>
        <w:rPr>
          <w:b/>
        </w:rPr>
        <w:tab/>
      </w:r>
      <w:r>
        <w:rPr>
          <w:b/>
        </w:rPr>
        <w:tab/>
        <w:t>FLSA Status:</w:t>
      </w:r>
      <w:r>
        <w:t xml:space="preserve"> Non-Exempt</w:t>
      </w:r>
    </w:p>
    <w:p w14:paraId="596A75D9" w14:textId="77777777" w:rsidR="00BC3A48" w:rsidRDefault="00BC3A48" w:rsidP="00BC3A48">
      <w:pPr>
        <w:ind w:left="-360" w:right="-540"/>
        <w:jc w:val="both"/>
      </w:pPr>
      <w:r>
        <w:t xml:space="preserve">   </w:t>
      </w:r>
    </w:p>
    <w:p w14:paraId="6437F865" w14:textId="0EAB48F6" w:rsidR="00BC3A48" w:rsidRDefault="00BC3A48" w:rsidP="00BC3A48">
      <w:pPr>
        <w:tabs>
          <w:tab w:val="left" w:pos="3420"/>
          <w:tab w:val="left" w:pos="3690"/>
          <w:tab w:val="left" w:pos="6840"/>
        </w:tabs>
        <w:ind w:left="-360" w:right="-540"/>
        <w:jc w:val="both"/>
      </w:pPr>
      <w:r>
        <w:rPr>
          <w:b/>
        </w:rPr>
        <w:t>Reports to:</w:t>
      </w:r>
      <w:r>
        <w:t xml:space="preserve">    </w:t>
      </w:r>
      <w:r w:rsidR="0071418B">
        <w:t>Coalition Board of Directors</w:t>
      </w:r>
      <w:r>
        <w:t xml:space="preserve">                     </w:t>
      </w:r>
      <w:r>
        <w:rPr>
          <w:b/>
          <w:bCs/>
        </w:rPr>
        <w:t xml:space="preserve">Reviewed By:  </w:t>
      </w:r>
    </w:p>
    <w:p w14:paraId="5241307A" w14:textId="77777777" w:rsidR="00BC3A48" w:rsidRDefault="00BC3A48" w:rsidP="00BC3A48">
      <w:pPr>
        <w:tabs>
          <w:tab w:val="left" w:pos="3420"/>
          <w:tab w:val="left" w:pos="3690"/>
          <w:tab w:val="center" w:pos="4680"/>
          <w:tab w:val="left" w:pos="6840"/>
        </w:tabs>
        <w:ind w:left="-360" w:right="-540"/>
        <w:jc w:val="both"/>
        <w:rPr>
          <w:b/>
          <w:bCs/>
        </w:rPr>
      </w:pPr>
      <w:r>
        <w:t xml:space="preserve">                   </w:t>
      </w:r>
    </w:p>
    <w:p w14:paraId="29EDA6D7" w14:textId="77777777" w:rsidR="00BC3A48" w:rsidRDefault="00BC3A48" w:rsidP="00BC3A48">
      <w:pPr>
        <w:ind w:left="-360" w:right="-540"/>
        <w:jc w:val="both"/>
        <w:rPr>
          <w:b/>
        </w:rPr>
      </w:pPr>
    </w:p>
    <w:p w14:paraId="1D265CE0" w14:textId="77777777" w:rsidR="00BC3A48" w:rsidRPr="003C26D8" w:rsidRDefault="00BC3A48" w:rsidP="00BC3A48">
      <w:pPr>
        <w:ind w:left="-360" w:right="-540"/>
        <w:jc w:val="both"/>
        <w:rPr>
          <w:u w:val="single"/>
        </w:rPr>
      </w:pPr>
      <w:r w:rsidRPr="003C26D8">
        <w:rPr>
          <w:b/>
          <w:u w:val="single"/>
        </w:rPr>
        <w:t>Position Summary:</w:t>
      </w:r>
    </w:p>
    <w:p w14:paraId="63C5BDE3" w14:textId="77777777" w:rsidR="004B0B40" w:rsidRPr="003C26D8" w:rsidRDefault="001A02A3" w:rsidP="004B0B40">
      <w:pPr>
        <w:pStyle w:val="BodyText"/>
        <w:ind w:left="-360" w:right="-540"/>
        <w:rPr>
          <w:rFonts w:eastAsiaTheme="minorHAnsi"/>
          <w:szCs w:val="24"/>
        </w:rPr>
      </w:pPr>
      <w:r>
        <w:rPr>
          <w:rFonts w:eastAsiaTheme="minorHAnsi"/>
          <w:szCs w:val="24"/>
        </w:rPr>
        <w:t>O</w:t>
      </w:r>
      <w:r w:rsidRPr="003C26D8">
        <w:rPr>
          <w:rFonts w:eastAsiaTheme="minorHAnsi"/>
          <w:szCs w:val="24"/>
        </w:rPr>
        <w:t>versee</w:t>
      </w:r>
      <w:r>
        <w:rPr>
          <w:rFonts w:eastAsiaTheme="minorHAnsi"/>
          <w:szCs w:val="24"/>
        </w:rPr>
        <w:t>s</w:t>
      </w:r>
      <w:r w:rsidRPr="003C26D8">
        <w:rPr>
          <w:rFonts w:eastAsiaTheme="minorHAnsi"/>
          <w:szCs w:val="24"/>
        </w:rPr>
        <w:t xml:space="preserve"> the administrative functions, acting as the resource for OBXDFC </w:t>
      </w:r>
      <w:r>
        <w:rPr>
          <w:rFonts w:eastAsiaTheme="minorHAnsi"/>
          <w:szCs w:val="24"/>
        </w:rPr>
        <w:t xml:space="preserve">Board of </w:t>
      </w:r>
      <w:r w:rsidRPr="003C26D8">
        <w:rPr>
          <w:rFonts w:eastAsiaTheme="minorHAnsi"/>
          <w:szCs w:val="24"/>
        </w:rPr>
        <w:t>Directors, volunteers, and general public</w:t>
      </w:r>
      <w:r w:rsidRPr="003C26D8">
        <w:rPr>
          <w:szCs w:val="24"/>
        </w:rPr>
        <w:t xml:space="preserve"> </w:t>
      </w:r>
      <w:r w:rsidR="00BC3A48" w:rsidRPr="003C26D8">
        <w:rPr>
          <w:szCs w:val="24"/>
        </w:rPr>
        <w:t xml:space="preserve">for the Outer Banks Dementia Friendly Coalition </w:t>
      </w:r>
      <w:r w:rsidR="004B0B40" w:rsidRPr="003C26D8">
        <w:rPr>
          <w:szCs w:val="24"/>
        </w:rPr>
        <w:t>(OBXDFC)</w:t>
      </w:r>
      <w:r w:rsidR="00BC3A48" w:rsidRPr="003C26D8">
        <w:rPr>
          <w:szCs w:val="24"/>
        </w:rPr>
        <w:t xml:space="preserve">– Non Profit 501C </w:t>
      </w:r>
      <w:proofErr w:type="gramStart"/>
      <w:r w:rsidR="00BC3A48" w:rsidRPr="003C26D8">
        <w:rPr>
          <w:szCs w:val="24"/>
        </w:rPr>
        <w:t xml:space="preserve">  </w:t>
      </w:r>
      <w:r w:rsidR="004B0B40" w:rsidRPr="003C26D8">
        <w:rPr>
          <w:rFonts w:eastAsiaTheme="minorHAnsi"/>
          <w:szCs w:val="24"/>
        </w:rPr>
        <w:t>.</w:t>
      </w:r>
      <w:proofErr w:type="gramEnd"/>
    </w:p>
    <w:p w14:paraId="3412965E" w14:textId="77777777" w:rsidR="004B0B40" w:rsidRPr="003C26D8" w:rsidRDefault="004B0B40" w:rsidP="004B0B40">
      <w:pPr>
        <w:pStyle w:val="BodyText"/>
        <w:ind w:left="-360" w:right="-540"/>
        <w:rPr>
          <w:rFonts w:eastAsiaTheme="minorHAnsi"/>
          <w:szCs w:val="24"/>
        </w:rPr>
      </w:pPr>
    </w:p>
    <w:p w14:paraId="481F5303" w14:textId="77777777" w:rsidR="004B0B40" w:rsidRPr="003C26D8" w:rsidRDefault="004B0B40" w:rsidP="004B0B40">
      <w:pPr>
        <w:pStyle w:val="BodyText"/>
        <w:ind w:left="-360" w:right="-540"/>
        <w:rPr>
          <w:color w:val="FF0000"/>
          <w:szCs w:val="24"/>
        </w:rPr>
      </w:pPr>
      <w:r w:rsidRPr="003C26D8">
        <w:rPr>
          <w:rFonts w:eastAsiaTheme="minorHAnsi"/>
          <w:szCs w:val="24"/>
        </w:rPr>
        <w:t>Tasks include, but may not be limited to:  Administrative/Management Duties - administration and oversight of the OBXDFC program</w:t>
      </w:r>
      <w:r w:rsidR="001A02A3">
        <w:rPr>
          <w:rFonts w:eastAsiaTheme="minorHAnsi"/>
          <w:szCs w:val="24"/>
        </w:rPr>
        <w:t>s</w:t>
      </w:r>
      <w:r w:rsidRPr="003C26D8">
        <w:rPr>
          <w:rFonts w:eastAsiaTheme="minorHAnsi"/>
          <w:szCs w:val="24"/>
        </w:rPr>
        <w:t>,</w:t>
      </w:r>
      <w:r w:rsidR="001A02A3">
        <w:rPr>
          <w:rFonts w:eastAsiaTheme="minorHAnsi"/>
          <w:szCs w:val="24"/>
        </w:rPr>
        <w:t xml:space="preserve"> conferences</w:t>
      </w:r>
      <w:r w:rsidRPr="003C26D8">
        <w:rPr>
          <w:rFonts w:eastAsiaTheme="minorHAnsi"/>
          <w:szCs w:val="24"/>
        </w:rPr>
        <w:t xml:space="preserve"> recruitment of volunteers - coordinates interviews, written and verbal communications, including </w:t>
      </w:r>
      <w:r w:rsidR="003C26D8" w:rsidRPr="003C26D8">
        <w:rPr>
          <w:rFonts w:eastAsiaTheme="minorHAnsi"/>
          <w:szCs w:val="24"/>
        </w:rPr>
        <w:t xml:space="preserve">budgetary, operational and </w:t>
      </w:r>
      <w:r w:rsidRPr="003C26D8">
        <w:rPr>
          <w:rFonts w:eastAsiaTheme="minorHAnsi"/>
          <w:szCs w:val="24"/>
        </w:rPr>
        <w:t>travel arrangements.</w:t>
      </w:r>
    </w:p>
    <w:p w14:paraId="74C08323" w14:textId="77777777" w:rsidR="00BC3A48" w:rsidRPr="003C26D8" w:rsidRDefault="00BC3A48" w:rsidP="00BC3A48">
      <w:pPr>
        <w:ind w:left="-360" w:right="-540"/>
        <w:jc w:val="both"/>
        <w:rPr>
          <w:b/>
        </w:rPr>
      </w:pPr>
    </w:p>
    <w:p w14:paraId="1873C8E2" w14:textId="77777777" w:rsidR="00BC3A48" w:rsidRPr="003C26D8" w:rsidRDefault="00BC3A48" w:rsidP="00BC3A48">
      <w:pPr>
        <w:ind w:left="-360" w:right="-540"/>
        <w:jc w:val="both"/>
        <w:rPr>
          <w:u w:val="single"/>
        </w:rPr>
      </w:pPr>
      <w:r w:rsidRPr="003C26D8">
        <w:rPr>
          <w:b/>
          <w:u w:val="single"/>
        </w:rPr>
        <w:t>Position Specifications:</w:t>
      </w:r>
    </w:p>
    <w:p w14:paraId="2CEE409F" w14:textId="77777777" w:rsidR="00BC3A48" w:rsidRPr="003C26D8" w:rsidRDefault="00BC3A48" w:rsidP="00BC3A48">
      <w:pPr>
        <w:ind w:left="-360" w:right="-540"/>
        <w:jc w:val="both"/>
      </w:pPr>
    </w:p>
    <w:p w14:paraId="4B31E848" w14:textId="77777777" w:rsidR="00BC3A48" w:rsidRPr="003C26D8" w:rsidRDefault="00BC3A48" w:rsidP="00BC3A48">
      <w:pPr>
        <w:pStyle w:val="Heading3"/>
        <w:ind w:left="-360" w:right="-540"/>
        <w:rPr>
          <w:szCs w:val="24"/>
        </w:rPr>
      </w:pPr>
      <w:r w:rsidRPr="003C26D8">
        <w:rPr>
          <w:szCs w:val="24"/>
        </w:rPr>
        <w:t>Education</w:t>
      </w:r>
    </w:p>
    <w:p w14:paraId="54A8E7CC" w14:textId="77777777" w:rsidR="00BC3A48" w:rsidRPr="003C26D8" w:rsidRDefault="001A02A3" w:rsidP="00BC3A48">
      <w:pPr>
        <w:ind w:left="-360" w:right="-540"/>
        <w:rPr>
          <w:b/>
        </w:rPr>
      </w:pPr>
      <w:r>
        <w:t xml:space="preserve">College degree </w:t>
      </w:r>
      <w:r w:rsidR="00BC3A48" w:rsidRPr="003C26D8">
        <w:t>or equivalent</w:t>
      </w:r>
      <w:r>
        <w:t xml:space="preserve"> level.</w:t>
      </w:r>
    </w:p>
    <w:p w14:paraId="6ED16E8C" w14:textId="77777777" w:rsidR="00BC3A48" w:rsidRPr="003C26D8" w:rsidRDefault="00BC3A48" w:rsidP="00BC3A48">
      <w:pPr>
        <w:ind w:left="-360" w:right="-540"/>
        <w:jc w:val="both"/>
        <w:rPr>
          <w:b/>
        </w:rPr>
      </w:pPr>
    </w:p>
    <w:p w14:paraId="738AF135" w14:textId="77777777" w:rsidR="00BC3A48" w:rsidRPr="00F44FE0" w:rsidRDefault="00BC3A48" w:rsidP="00BC3A48">
      <w:pPr>
        <w:ind w:left="-360" w:right="-540"/>
        <w:jc w:val="both"/>
        <w:rPr>
          <w:b/>
        </w:rPr>
      </w:pPr>
      <w:r w:rsidRPr="00F44FE0">
        <w:rPr>
          <w:b/>
        </w:rPr>
        <w:t>Experience</w:t>
      </w:r>
    </w:p>
    <w:p w14:paraId="3454844D" w14:textId="77777777" w:rsidR="00BC3A48" w:rsidRPr="00F44FE0" w:rsidRDefault="00BC3A48" w:rsidP="00BC3A48">
      <w:pPr>
        <w:pStyle w:val="BodyText3"/>
        <w:ind w:left="-360" w:right="-540"/>
        <w:jc w:val="both"/>
        <w:rPr>
          <w:b w:val="0"/>
          <w:bCs w:val="0"/>
          <w:sz w:val="24"/>
        </w:rPr>
      </w:pPr>
      <w:r w:rsidRPr="00F44FE0">
        <w:rPr>
          <w:b w:val="0"/>
          <w:bCs w:val="0"/>
          <w:sz w:val="24"/>
        </w:rPr>
        <w:t xml:space="preserve">A minimum 1-2 </w:t>
      </w:r>
      <w:proofErr w:type="spellStart"/>
      <w:r w:rsidRPr="00F44FE0">
        <w:rPr>
          <w:b w:val="0"/>
          <w:bCs w:val="0"/>
          <w:sz w:val="24"/>
        </w:rPr>
        <w:t>years experience</w:t>
      </w:r>
      <w:proofErr w:type="spellEnd"/>
      <w:r w:rsidRPr="00F44FE0">
        <w:rPr>
          <w:b w:val="0"/>
          <w:bCs w:val="0"/>
          <w:sz w:val="24"/>
        </w:rPr>
        <w:t xml:space="preserve"> in a health care, customer service or business office environment required.  Excellent computer skills.  </w:t>
      </w:r>
    </w:p>
    <w:p w14:paraId="2964562A" w14:textId="77777777" w:rsidR="00BC3A48" w:rsidRPr="00F44FE0" w:rsidRDefault="00BC3A48" w:rsidP="00BC3A48">
      <w:pPr>
        <w:ind w:left="-360" w:right="-540"/>
        <w:jc w:val="both"/>
      </w:pPr>
    </w:p>
    <w:p w14:paraId="094A5B15" w14:textId="77777777" w:rsidR="00BC3A48" w:rsidRPr="00F44FE0" w:rsidRDefault="00BC3A48" w:rsidP="00BC3A48">
      <w:pPr>
        <w:pStyle w:val="Heading6"/>
        <w:ind w:left="-360" w:right="-540"/>
      </w:pPr>
      <w:r w:rsidRPr="00F44FE0">
        <w:t>Complexity of Duties and Responsibilities</w:t>
      </w:r>
    </w:p>
    <w:p w14:paraId="0494F598" w14:textId="77777777" w:rsidR="00BC3A48" w:rsidRPr="00F44FE0" w:rsidRDefault="00BC3A48" w:rsidP="00BC3A48">
      <w:pPr>
        <w:pStyle w:val="BodyText"/>
        <w:ind w:left="-360" w:right="-540"/>
        <w:rPr>
          <w:bCs/>
          <w:szCs w:val="24"/>
        </w:rPr>
      </w:pPr>
      <w:r w:rsidRPr="00F44FE0">
        <w:rPr>
          <w:bCs/>
          <w:szCs w:val="24"/>
        </w:rPr>
        <w:t>Job activities are highly diversified but are structured within a predefined work routine.  Involves the exercise of judgment and what action should be taken in dealing with the public and volunteers.</w:t>
      </w:r>
    </w:p>
    <w:p w14:paraId="619E8E33" w14:textId="77777777" w:rsidR="00BC3A48" w:rsidRPr="00F44FE0" w:rsidRDefault="00BC3A48" w:rsidP="00BC3A48">
      <w:pPr>
        <w:ind w:left="-360" w:right="-540"/>
        <w:jc w:val="both"/>
        <w:rPr>
          <w:bCs/>
        </w:rPr>
      </w:pPr>
    </w:p>
    <w:p w14:paraId="1AC22D65" w14:textId="77777777" w:rsidR="00BC3A48" w:rsidRPr="00F44FE0" w:rsidRDefault="00BC3A48" w:rsidP="00BC3A48">
      <w:pPr>
        <w:ind w:left="-360" w:right="-540"/>
        <w:jc w:val="both"/>
        <w:rPr>
          <w:b/>
        </w:rPr>
      </w:pPr>
      <w:r w:rsidRPr="00F44FE0">
        <w:rPr>
          <w:b/>
        </w:rPr>
        <w:t>Supervisory Accountability</w:t>
      </w:r>
    </w:p>
    <w:p w14:paraId="265440A1" w14:textId="77777777" w:rsidR="00BC3A48" w:rsidRPr="00F44FE0" w:rsidRDefault="00BC3A48" w:rsidP="00BC3A48">
      <w:pPr>
        <w:pStyle w:val="BodyText"/>
        <w:ind w:left="-360" w:right="-540"/>
        <w:rPr>
          <w:bCs/>
          <w:szCs w:val="24"/>
        </w:rPr>
      </w:pPr>
      <w:r w:rsidRPr="00F44FE0">
        <w:rPr>
          <w:bCs/>
          <w:szCs w:val="24"/>
        </w:rPr>
        <w:t xml:space="preserve">Makes recommendations </w:t>
      </w:r>
      <w:r w:rsidR="002539BE" w:rsidRPr="00F44FE0">
        <w:rPr>
          <w:bCs/>
          <w:szCs w:val="24"/>
        </w:rPr>
        <w:t>to</w:t>
      </w:r>
      <w:r w:rsidRPr="00F44FE0">
        <w:rPr>
          <w:bCs/>
          <w:szCs w:val="24"/>
        </w:rPr>
        <w:t xml:space="preserve"> guide the work of the Outer Banks Dementia Friendly Coalition. </w:t>
      </w:r>
      <w:r w:rsidR="002539BE" w:rsidRPr="00F44FE0">
        <w:rPr>
          <w:bCs/>
          <w:szCs w:val="24"/>
        </w:rPr>
        <w:t xml:space="preserve">  Final decision and guidance is limited to the Outer Banks Dementia Coalition Board of Directors.</w:t>
      </w:r>
    </w:p>
    <w:p w14:paraId="0940182A" w14:textId="77777777" w:rsidR="00BC3A48" w:rsidRPr="00F44FE0" w:rsidRDefault="00BC3A48" w:rsidP="00BC3A48">
      <w:pPr>
        <w:ind w:left="-360" w:right="-540"/>
        <w:jc w:val="both"/>
        <w:rPr>
          <w:b/>
          <w:snapToGrid w:val="0"/>
        </w:rPr>
      </w:pPr>
    </w:p>
    <w:p w14:paraId="7AEBB528" w14:textId="77777777" w:rsidR="00BC3A48" w:rsidRPr="00F44FE0" w:rsidRDefault="00BC3A48" w:rsidP="00BC3A48">
      <w:pPr>
        <w:ind w:left="-360" w:right="-540"/>
        <w:jc w:val="both"/>
        <w:rPr>
          <w:b/>
        </w:rPr>
      </w:pPr>
      <w:r w:rsidRPr="00F44FE0">
        <w:rPr>
          <w:b/>
        </w:rPr>
        <w:t>Confidentiality</w:t>
      </w:r>
    </w:p>
    <w:p w14:paraId="3F91BEAF" w14:textId="77777777" w:rsidR="00BC3A48" w:rsidRPr="00F44FE0" w:rsidRDefault="00BC3A48" w:rsidP="00BC3A48">
      <w:pPr>
        <w:ind w:left="-360" w:right="-540"/>
        <w:jc w:val="both"/>
        <w:rPr>
          <w:b/>
        </w:rPr>
      </w:pPr>
      <w:r w:rsidRPr="00F44FE0">
        <w:t>Works with confidential data such as financial records, data, and other similar information where disclosur</w:t>
      </w:r>
      <w:r w:rsidR="00F2020A">
        <w:t>e would be considered at risk</w:t>
      </w:r>
      <w:r w:rsidRPr="00F44FE0">
        <w:t>.</w:t>
      </w:r>
    </w:p>
    <w:p w14:paraId="554D22DA" w14:textId="77777777" w:rsidR="00BC3A48" w:rsidRPr="00F44FE0" w:rsidRDefault="00BC3A48" w:rsidP="00BC3A48">
      <w:pPr>
        <w:ind w:left="-360" w:right="-540"/>
        <w:jc w:val="both"/>
        <w:rPr>
          <w:b/>
        </w:rPr>
      </w:pPr>
    </w:p>
    <w:p w14:paraId="0B3EF8E3" w14:textId="77777777" w:rsidR="00BC3A48" w:rsidRPr="00F44FE0" w:rsidRDefault="00BC3A48" w:rsidP="00BC3A48">
      <w:pPr>
        <w:ind w:left="-360" w:right="-540"/>
        <w:jc w:val="both"/>
        <w:rPr>
          <w:b/>
        </w:rPr>
      </w:pPr>
      <w:r w:rsidRPr="00F44FE0">
        <w:rPr>
          <w:b/>
        </w:rPr>
        <w:t>Interpersonal Contacts</w:t>
      </w:r>
    </w:p>
    <w:p w14:paraId="09DEE154" w14:textId="77777777" w:rsidR="00F44FE0" w:rsidRDefault="00BC3A48" w:rsidP="00BC3A48">
      <w:pPr>
        <w:ind w:left="-360" w:right="-540"/>
        <w:jc w:val="both"/>
        <w:rPr>
          <w:bCs/>
        </w:rPr>
      </w:pPr>
      <w:r w:rsidRPr="00F44FE0">
        <w:rPr>
          <w:bCs/>
        </w:rPr>
        <w:t xml:space="preserve">The position has frequent communication with other </w:t>
      </w:r>
      <w:r w:rsidR="002539BE" w:rsidRPr="00F44FE0">
        <w:rPr>
          <w:bCs/>
        </w:rPr>
        <w:t xml:space="preserve">community organizations, community </w:t>
      </w:r>
      <w:proofErr w:type="spellStart"/>
      <w:r w:rsidR="002539BE" w:rsidRPr="00F44FE0">
        <w:rPr>
          <w:bCs/>
        </w:rPr>
        <w:t>NonProfits</w:t>
      </w:r>
      <w:proofErr w:type="spellEnd"/>
      <w:r w:rsidR="002539BE" w:rsidRPr="00F44FE0">
        <w:rPr>
          <w:bCs/>
        </w:rPr>
        <w:t xml:space="preserve"> and </w:t>
      </w:r>
      <w:r w:rsidRPr="00F44FE0">
        <w:rPr>
          <w:bCs/>
        </w:rPr>
        <w:t xml:space="preserve">Board of Directors.  </w:t>
      </w:r>
    </w:p>
    <w:p w14:paraId="46770438" w14:textId="77777777" w:rsidR="00F2020A" w:rsidRPr="00F44FE0" w:rsidRDefault="00F2020A" w:rsidP="00BC3A48">
      <w:pPr>
        <w:ind w:left="-360" w:right="-540"/>
        <w:jc w:val="both"/>
        <w:rPr>
          <w:bCs/>
        </w:rPr>
      </w:pPr>
    </w:p>
    <w:p w14:paraId="5EE9B4BB" w14:textId="77777777" w:rsidR="00F44FE0" w:rsidRPr="00F44FE0" w:rsidRDefault="00F44FE0" w:rsidP="00F44FE0">
      <w:pPr>
        <w:ind w:left="-360" w:right="-540"/>
        <w:jc w:val="both"/>
        <w:rPr>
          <w:bCs/>
        </w:rPr>
      </w:pPr>
      <w:r w:rsidRPr="00F44FE0">
        <w:rPr>
          <w:bCs/>
        </w:rPr>
        <w:t>Portrays a positive attitude by treating volunteers</w:t>
      </w:r>
      <w:r w:rsidR="00955627">
        <w:rPr>
          <w:bCs/>
        </w:rPr>
        <w:t xml:space="preserve"> and</w:t>
      </w:r>
      <w:r w:rsidRPr="00F44FE0">
        <w:rPr>
          <w:bCs/>
        </w:rPr>
        <w:t xml:space="preserve"> public with dignity, respect and courtesy.  Recognizes volunteers and the public, not as an interruption, but as your reason for being here.  Demonstrates personal responsiveness to volunteers and Outer Banks Dementia Friendly Coalition needs by initiating actions to prevent and handle problems.</w:t>
      </w:r>
    </w:p>
    <w:p w14:paraId="46C74259" w14:textId="77777777" w:rsidR="00F44FE0" w:rsidRPr="00F44FE0" w:rsidRDefault="00F44FE0" w:rsidP="00F44FE0">
      <w:pPr>
        <w:ind w:left="-360" w:right="-540"/>
        <w:jc w:val="both"/>
        <w:rPr>
          <w:bCs/>
        </w:rPr>
      </w:pPr>
    </w:p>
    <w:p w14:paraId="6549370F" w14:textId="77777777" w:rsidR="00F44FE0" w:rsidRPr="00F44FE0" w:rsidRDefault="00F44FE0" w:rsidP="00F44FE0">
      <w:pPr>
        <w:ind w:left="-360" w:right="-540"/>
        <w:jc w:val="both"/>
        <w:rPr>
          <w:b/>
        </w:rPr>
      </w:pPr>
    </w:p>
    <w:p w14:paraId="44D2156A" w14:textId="77777777" w:rsidR="00BC3A48" w:rsidRPr="00F44FE0" w:rsidRDefault="00BC3A48" w:rsidP="00BC3A48">
      <w:pPr>
        <w:ind w:left="-360" w:right="-540"/>
        <w:jc w:val="both"/>
        <w:rPr>
          <w:b/>
        </w:rPr>
      </w:pPr>
      <w:r w:rsidRPr="00F44FE0">
        <w:rPr>
          <w:b/>
        </w:rPr>
        <w:t>Working Conditions</w:t>
      </w:r>
    </w:p>
    <w:p w14:paraId="4A8C4A9D" w14:textId="77777777" w:rsidR="00187F54" w:rsidRPr="00F44FE0" w:rsidRDefault="00BC3A48" w:rsidP="00BC3A48">
      <w:pPr>
        <w:ind w:left="-360" w:right="-540"/>
        <w:jc w:val="both"/>
      </w:pPr>
      <w:r w:rsidRPr="00F44FE0">
        <w:t xml:space="preserve">Subject to varying and unpredictable business situations. Subject to irregular hours, working various shifts, </w:t>
      </w:r>
      <w:r w:rsidR="002539BE" w:rsidRPr="00F44FE0">
        <w:t xml:space="preserve">and </w:t>
      </w:r>
      <w:r w:rsidRPr="00F44FE0">
        <w:t>weekends during events. Extends periods sitting or standing. Extended periods of visual contact with computer screens. Extended periods working at computer work station.</w:t>
      </w:r>
    </w:p>
    <w:p w14:paraId="03175157" w14:textId="77777777" w:rsidR="00BC3A48" w:rsidRPr="00F44FE0" w:rsidRDefault="00BC3A48" w:rsidP="00BC3A48">
      <w:pPr>
        <w:ind w:left="-360" w:right="-540"/>
        <w:jc w:val="both"/>
      </w:pPr>
    </w:p>
    <w:p w14:paraId="30982417" w14:textId="77777777" w:rsidR="00F44FE0" w:rsidRDefault="00F44FE0" w:rsidP="00671376">
      <w:pPr>
        <w:ind w:left="-360" w:right="-540"/>
        <w:jc w:val="both"/>
        <w:rPr>
          <w:b/>
        </w:rPr>
      </w:pPr>
    </w:p>
    <w:p w14:paraId="57AD43A6" w14:textId="77777777" w:rsidR="00F44FE0" w:rsidRDefault="00F44FE0" w:rsidP="00671376">
      <w:pPr>
        <w:ind w:left="-360" w:right="-540"/>
        <w:jc w:val="both"/>
        <w:rPr>
          <w:b/>
        </w:rPr>
      </w:pPr>
    </w:p>
    <w:p w14:paraId="2D09181D" w14:textId="77777777" w:rsidR="00671376" w:rsidRPr="00F44FE0" w:rsidRDefault="00A61A1E" w:rsidP="00671376">
      <w:pPr>
        <w:ind w:left="-360" w:right="-540"/>
        <w:jc w:val="both"/>
        <w:rPr>
          <w:b/>
        </w:rPr>
      </w:pPr>
      <w:r>
        <w:rPr>
          <w:b/>
        </w:rPr>
        <w:t xml:space="preserve">Addendum:  </w:t>
      </w:r>
      <w:r w:rsidR="00BC3A48" w:rsidRPr="00F44FE0">
        <w:rPr>
          <w:b/>
        </w:rPr>
        <w:t>Essential Job Function</w:t>
      </w:r>
      <w:r w:rsidR="002539BE" w:rsidRPr="00F44FE0">
        <w:rPr>
          <w:b/>
        </w:rPr>
        <w:t>s</w:t>
      </w:r>
    </w:p>
    <w:p w14:paraId="50EEDE16" w14:textId="77777777" w:rsidR="00671376" w:rsidRPr="00F44FE0" w:rsidRDefault="00671376" w:rsidP="00671376">
      <w:pPr>
        <w:ind w:left="-360" w:right="-540"/>
        <w:jc w:val="both"/>
        <w:rPr>
          <w:b/>
        </w:rPr>
      </w:pPr>
    </w:p>
    <w:p w14:paraId="76CACBC1" w14:textId="77777777" w:rsidR="00671376" w:rsidRPr="00F44FE0" w:rsidRDefault="002539BE" w:rsidP="00671376">
      <w:pPr>
        <w:ind w:left="-360" w:right="-540"/>
        <w:jc w:val="both"/>
        <w:rPr>
          <w:b/>
        </w:rPr>
      </w:pPr>
      <w:r w:rsidRPr="00F44FE0">
        <w:rPr>
          <w:bCs/>
        </w:rPr>
        <w:t xml:space="preserve">Maintains accurate records of </w:t>
      </w:r>
      <w:proofErr w:type="gramStart"/>
      <w:r w:rsidRPr="00F44FE0">
        <w:rPr>
          <w:bCs/>
        </w:rPr>
        <w:t>line item</w:t>
      </w:r>
      <w:proofErr w:type="gramEnd"/>
      <w:r w:rsidRPr="00F44FE0">
        <w:rPr>
          <w:bCs/>
        </w:rPr>
        <w:t xml:space="preserve"> budget for Administration, allocates cost to appropriate category, maintains weekly accounts payable record.</w:t>
      </w:r>
    </w:p>
    <w:p w14:paraId="5CF79C2E" w14:textId="77777777" w:rsidR="00F44FE0" w:rsidRPr="00F44FE0" w:rsidRDefault="00F44FE0" w:rsidP="00F44FE0">
      <w:r w:rsidRPr="00F44FE0">
        <w:t>Update Website and Facebook pages</w:t>
      </w:r>
    </w:p>
    <w:p w14:paraId="222F6E4C" w14:textId="77777777" w:rsidR="00F44FE0" w:rsidRPr="00F44FE0" w:rsidRDefault="00F44FE0" w:rsidP="00F44FE0">
      <w:r w:rsidRPr="00F44FE0">
        <w:t>Create and distribute flyers for all events</w:t>
      </w:r>
    </w:p>
    <w:p w14:paraId="10A72E6E" w14:textId="77777777" w:rsidR="00F44FE0" w:rsidRPr="00F44FE0" w:rsidRDefault="00F44FE0" w:rsidP="00F44FE0">
      <w:r w:rsidRPr="00F44FE0">
        <w:t>Send emails to previous event participants for new events</w:t>
      </w:r>
    </w:p>
    <w:p w14:paraId="78ACFD1C" w14:textId="77777777" w:rsidR="00F44FE0" w:rsidRPr="00F44FE0" w:rsidRDefault="00F44FE0" w:rsidP="00F44FE0">
      <w:r w:rsidRPr="00F44FE0">
        <w:t>Write and apply for grants</w:t>
      </w:r>
    </w:p>
    <w:p w14:paraId="1F77227F" w14:textId="77777777" w:rsidR="00F44FE0" w:rsidRPr="00F44FE0" w:rsidRDefault="00F44FE0" w:rsidP="00F44FE0">
      <w:r w:rsidRPr="00F44FE0">
        <w:t>Check mailbox weekly</w:t>
      </w:r>
    </w:p>
    <w:p w14:paraId="38731769" w14:textId="77777777" w:rsidR="00F44FE0" w:rsidRPr="00F44FE0" w:rsidRDefault="00F44FE0" w:rsidP="00F44FE0">
      <w:r w:rsidRPr="00F44FE0">
        <w:t>Deliver money and bills to Treasurer</w:t>
      </w:r>
    </w:p>
    <w:p w14:paraId="3255F69B" w14:textId="77777777" w:rsidR="00F44FE0" w:rsidRPr="00F44FE0" w:rsidRDefault="00F44FE0" w:rsidP="00F44FE0">
      <w:r w:rsidRPr="00F44FE0">
        <w:t>Present to local organizations about OBXDFC and their services</w:t>
      </w:r>
    </w:p>
    <w:p w14:paraId="26E25B85" w14:textId="77777777" w:rsidR="00F44FE0" w:rsidRPr="00F44FE0" w:rsidRDefault="00F44FE0" w:rsidP="00F44FE0">
      <w:r w:rsidRPr="00F44FE0">
        <w:t>Consultation with caregivers</w:t>
      </w:r>
    </w:p>
    <w:p w14:paraId="54DDD488" w14:textId="77777777" w:rsidR="00F44FE0" w:rsidRDefault="00F44FE0" w:rsidP="00F44FE0">
      <w:r w:rsidRPr="00F44FE0">
        <w:t>Review referrals for respite scholarships and contact caregivers</w:t>
      </w:r>
    </w:p>
    <w:p w14:paraId="5D2F4FBA" w14:textId="77777777" w:rsidR="00F2020A" w:rsidRPr="00F2020A" w:rsidRDefault="00F2020A" w:rsidP="00F2020A">
      <w:pPr>
        <w:pStyle w:val="HTMLPreformatted"/>
        <w:rPr>
          <w:rFonts w:ascii="Times New Roman" w:hAnsi="Times New Roman" w:cs="Times New Roman"/>
          <w:sz w:val="24"/>
          <w:szCs w:val="24"/>
        </w:rPr>
      </w:pPr>
      <w:r w:rsidRPr="00F2020A">
        <w:rPr>
          <w:rFonts w:ascii="Times New Roman" w:hAnsi="Times New Roman" w:cs="Times New Roman"/>
          <w:sz w:val="24"/>
          <w:szCs w:val="24"/>
        </w:rPr>
        <w:t>Plan, organize and shop for activities for weekly Caregiver Day Out Program</w:t>
      </w:r>
    </w:p>
    <w:p w14:paraId="7B12891B" w14:textId="77777777" w:rsidR="00F2020A" w:rsidRPr="00F44FE0" w:rsidRDefault="00F2020A" w:rsidP="00F44FE0"/>
    <w:p w14:paraId="1122B84A" w14:textId="77777777" w:rsidR="00671376" w:rsidRPr="00F44FE0" w:rsidRDefault="00671376" w:rsidP="00671376">
      <w:pPr>
        <w:ind w:left="-360" w:right="-540"/>
        <w:jc w:val="both"/>
        <w:rPr>
          <w:b/>
        </w:rPr>
      </w:pPr>
    </w:p>
    <w:p w14:paraId="7C049C83" w14:textId="77777777" w:rsidR="00671376" w:rsidRPr="00F44FE0" w:rsidRDefault="002539BE" w:rsidP="00671376">
      <w:pPr>
        <w:ind w:left="-360" w:right="-540"/>
        <w:jc w:val="both"/>
        <w:rPr>
          <w:bCs/>
        </w:rPr>
      </w:pPr>
      <w:r w:rsidRPr="00F44FE0">
        <w:rPr>
          <w:bCs/>
        </w:rPr>
        <w:t xml:space="preserve">Collects and prepares all information needed for </w:t>
      </w:r>
      <w:r w:rsidR="00671376" w:rsidRPr="00F44FE0">
        <w:rPr>
          <w:bCs/>
        </w:rPr>
        <w:t xml:space="preserve">education </w:t>
      </w:r>
      <w:r w:rsidRPr="00F44FE0">
        <w:rPr>
          <w:bCs/>
        </w:rPr>
        <w:t>c</w:t>
      </w:r>
      <w:r w:rsidR="00671376" w:rsidRPr="00F44FE0">
        <w:rPr>
          <w:bCs/>
        </w:rPr>
        <w:t>onferences</w:t>
      </w:r>
      <w:r w:rsidR="00F44FE0" w:rsidRPr="00F44FE0">
        <w:rPr>
          <w:bCs/>
        </w:rPr>
        <w:t xml:space="preserve"> and </w:t>
      </w:r>
      <w:r w:rsidR="00671376" w:rsidRPr="00F44FE0">
        <w:rPr>
          <w:bCs/>
        </w:rPr>
        <w:t>workshops</w:t>
      </w:r>
      <w:r w:rsidR="00A61A1E">
        <w:rPr>
          <w:bCs/>
        </w:rPr>
        <w:t xml:space="preserve"> to include but not exclusive to:</w:t>
      </w:r>
    </w:p>
    <w:p w14:paraId="57F53F2E" w14:textId="77777777" w:rsidR="00671376" w:rsidRPr="00F44FE0" w:rsidRDefault="00671376" w:rsidP="00671376">
      <w:pPr>
        <w:ind w:left="-360" w:right="-540"/>
        <w:jc w:val="both"/>
        <w:rPr>
          <w:b/>
        </w:rPr>
      </w:pPr>
    </w:p>
    <w:p w14:paraId="7685AFA2" w14:textId="77777777" w:rsidR="00671376" w:rsidRPr="00A61A1E" w:rsidRDefault="00671376" w:rsidP="00671376">
      <w:pPr>
        <w:jc w:val="both"/>
        <w:rPr>
          <w:bCs/>
        </w:rPr>
      </w:pPr>
      <w:r w:rsidRPr="00A61A1E">
        <w:rPr>
          <w:bCs/>
        </w:rPr>
        <w:t>Caregiver Education conference and workshop</w:t>
      </w:r>
    </w:p>
    <w:p w14:paraId="01AFD796" w14:textId="77777777" w:rsidR="00671376" w:rsidRPr="00A61A1E" w:rsidRDefault="00671376" w:rsidP="00671376">
      <w:r w:rsidRPr="00A61A1E">
        <w:t xml:space="preserve">Caregivers’ Day Out </w:t>
      </w:r>
    </w:p>
    <w:p w14:paraId="51EE412D" w14:textId="77777777" w:rsidR="00671376" w:rsidRPr="00A61A1E" w:rsidRDefault="00671376" w:rsidP="00671376">
      <w:r w:rsidRPr="00A61A1E">
        <w:t>Dementia /Alzheimer’s Walk</w:t>
      </w:r>
    </w:p>
    <w:p w14:paraId="3C473138" w14:textId="77777777" w:rsidR="002539BE" w:rsidRPr="00F44FE0" w:rsidRDefault="002539BE" w:rsidP="00BC3A48">
      <w:pPr>
        <w:ind w:left="-360" w:right="-540"/>
        <w:jc w:val="both"/>
        <w:rPr>
          <w:b/>
        </w:rPr>
      </w:pPr>
    </w:p>
    <w:p w14:paraId="123801F8" w14:textId="77777777" w:rsidR="00F44FE0" w:rsidRPr="00F44FE0" w:rsidRDefault="00F44FE0" w:rsidP="00BC3A48">
      <w:pPr>
        <w:ind w:left="-360" w:right="-540"/>
        <w:jc w:val="both"/>
      </w:pPr>
      <w:r w:rsidRPr="00F44FE0">
        <w:t>Represents the Outer Banks Dementia Friendly Coalition (OBXDFC) with community nonprofits and functions</w:t>
      </w:r>
    </w:p>
    <w:p w14:paraId="09B04BA8" w14:textId="77777777" w:rsidR="00F44FE0" w:rsidRPr="00F44FE0" w:rsidRDefault="00F44FE0" w:rsidP="00F44FE0">
      <w:r w:rsidRPr="00F44FE0">
        <w:t>Healthy Carolinians meetings</w:t>
      </w:r>
    </w:p>
    <w:p w14:paraId="4B532739" w14:textId="77777777" w:rsidR="00F44FE0" w:rsidRPr="00F44FE0" w:rsidRDefault="00F44FE0" w:rsidP="00F44FE0">
      <w:r w:rsidRPr="00F44FE0">
        <w:t>Chamber of Commerce events</w:t>
      </w:r>
    </w:p>
    <w:p w14:paraId="5014A294" w14:textId="77777777" w:rsidR="00F44FE0" w:rsidRPr="00F44FE0" w:rsidRDefault="00F44FE0" w:rsidP="00F44FE0">
      <w:r w:rsidRPr="00F44FE0">
        <w:t>Community Coordinating Council meetings</w:t>
      </w:r>
    </w:p>
    <w:p w14:paraId="42ADDEAF" w14:textId="77777777" w:rsidR="00F44FE0" w:rsidRPr="00F44FE0" w:rsidRDefault="00F44FE0" w:rsidP="00F44FE0">
      <w:r w:rsidRPr="00F44FE0">
        <w:t>Community Services Collaborative</w:t>
      </w:r>
    </w:p>
    <w:p w14:paraId="2344AE07" w14:textId="77777777" w:rsidR="00F44FE0" w:rsidRPr="00F44FE0" w:rsidRDefault="00F44FE0" w:rsidP="00F44FE0">
      <w:r w:rsidRPr="00F44FE0">
        <w:t>Participate as a presenter for Dementia Friendly initiatives</w:t>
      </w:r>
    </w:p>
    <w:p w14:paraId="1CD4FCD7" w14:textId="77777777" w:rsidR="00F44FE0" w:rsidRPr="00F44FE0" w:rsidRDefault="00F44FE0" w:rsidP="00F44FE0">
      <w:r w:rsidRPr="00F44FE0">
        <w:t>Assist with Dementia Friendly business trainings</w:t>
      </w:r>
    </w:p>
    <w:p w14:paraId="31F483B9" w14:textId="77777777" w:rsidR="00F44FE0" w:rsidRPr="00F44FE0" w:rsidRDefault="00F44FE0" w:rsidP="00F44FE0">
      <w:r w:rsidRPr="00F44FE0">
        <w:t>Assist with monthly Caregiver’s Support Group</w:t>
      </w:r>
    </w:p>
    <w:p w14:paraId="0C6E0BDA" w14:textId="77777777" w:rsidR="00F44FE0" w:rsidRPr="00F44FE0" w:rsidRDefault="00F44FE0" w:rsidP="00BC3A48">
      <w:pPr>
        <w:ind w:left="-360" w:right="-540"/>
        <w:jc w:val="both"/>
      </w:pPr>
    </w:p>
    <w:p w14:paraId="74C97426" w14:textId="77777777" w:rsidR="00CC290E" w:rsidRDefault="00CC290E" w:rsidP="00F44FE0">
      <w:pPr>
        <w:ind w:left="-360" w:right="-540"/>
        <w:jc w:val="both"/>
        <w:rPr>
          <w:bCs/>
        </w:rPr>
      </w:pPr>
    </w:p>
    <w:p w14:paraId="6F79BA5B" w14:textId="77777777" w:rsidR="00F44FE0" w:rsidRPr="00F44FE0" w:rsidRDefault="002539BE" w:rsidP="00F44FE0">
      <w:pPr>
        <w:ind w:left="-360" w:right="-540"/>
        <w:jc w:val="both"/>
        <w:rPr>
          <w:bCs/>
        </w:rPr>
      </w:pPr>
      <w:r w:rsidRPr="00F44FE0">
        <w:rPr>
          <w:bCs/>
        </w:rPr>
        <w:t>Records, transcribes and distributes minutes from meetings</w:t>
      </w:r>
    </w:p>
    <w:p w14:paraId="2BEF2C45" w14:textId="77777777" w:rsidR="00671376" w:rsidRPr="00F44FE0" w:rsidRDefault="00671376" w:rsidP="00F44FE0">
      <w:pPr>
        <w:pStyle w:val="ListParagraph"/>
        <w:numPr>
          <w:ilvl w:val="0"/>
          <w:numId w:val="3"/>
        </w:numPr>
        <w:ind w:right="-540"/>
        <w:jc w:val="both"/>
        <w:rPr>
          <w:bCs/>
        </w:rPr>
      </w:pPr>
      <w:r w:rsidRPr="00F44FE0">
        <w:t>Prepares agenda, date, time and location of each meeting and distributes minutes to all members</w:t>
      </w:r>
    </w:p>
    <w:p w14:paraId="11822C9C" w14:textId="77777777" w:rsidR="00F44FE0" w:rsidRPr="00F44FE0" w:rsidRDefault="00671376" w:rsidP="00F44FE0">
      <w:pPr>
        <w:pStyle w:val="ListParagraph"/>
        <w:numPr>
          <w:ilvl w:val="0"/>
          <w:numId w:val="3"/>
        </w:numPr>
        <w:ind w:right="-540"/>
        <w:jc w:val="both"/>
      </w:pPr>
      <w:r w:rsidRPr="00F44FE0">
        <w:t>Presides at each meeting unless pre-arranged meeting coverage</w:t>
      </w:r>
    </w:p>
    <w:p w14:paraId="49F61278" w14:textId="77777777" w:rsidR="002539BE" w:rsidRPr="00F44FE0" w:rsidRDefault="002539BE" w:rsidP="00F44FE0">
      <w:pPr>
        <w:pStyle w:val="ListParagraph"/>
        <w:numPr>
          <w:ilvl w:val="0"/>
          <w:numId w:val="3"/>
        </w:numPr>
        <w:ind w:right="-540"/>
        <w:jc w:val="both"/>
      </w:pPr>
      <w:r w:rsidRPr="00F44FE0">
        <w:rPr>
          <w:bCs/>
        </w:rPr>
        <w:t>Opens, reviews and prioritizes interoffice and external mail. Brings priority items to appropriate attention and routes accordingly</w:t>
      </w:r>
      <w:r w:rsidRPr="00F44FE0">
        <w:t>.</w:t>
      </w:r>
    </w:p>
    <w:p w14:paraId="002F6F79" w14:textId="77777777" w:rsidR="00F44FE0" w:rsidRPr="00F44FE0" w:rsidRDefault="00F44FE0" w:rsidP="00BC3A48">
      <w:pPr>
        <w:ind w:left="-360" w:right="-540"/>
        <w:jc w:val="both"/>
        <w:rPr>
          <w:bCs/>
        </w:rPr>
      </w:pPr>
    </w:p>
    <w:sectPr w:rsidR="00F44FE0" w:rsidRPr="00F44FE0" w:rsidSect="00BC3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AEF"/>
    <w:multiLevelType w:val="hybridMultilevel"/>
    <w:tmpl w:val="CF8A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B8E"/>
    <w:multiLevelType w:val="hybridMultilevel"/>
    <w:tmpl w:val="CA0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24459"/>
    <w:multiLevelType w:val="hybridMultilevel"/>
    <w:tmpl w:val="ECE21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7758665">
    <w:abstractNumId w:val="1"/>
  </w:num>
  <w:num w:numId="2" w16cid:durableId="1290891826">
    <w:abstractNumId w:val="0"/>
  </w:num>
  <w:num w:numId="3" w16cid:durableId="912009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48"/>
    <w:rsid w:val="00187F54"/>
    <w:rsid w:val="001A02A3"/>
    <w:rsid w:val="002539BE"/>
    <w:rsid w:val="003C26D8"/>
    <w:rsid w:val="003D3241"/>
    <w:rsid w:val="004B0B40"/>
    <w:rsid w:val="00671376"/>
    <w:rsid w:val="0071418B"/>
    <w:rsid w:val="007E6654"/>
    <w:rsid w:val="00955627"/>
    <w:rsid w:val="00A61A1E"/>
    <w:rsid w:val="00BC3A48"/>
    <w:rsid w:val="00CC290E"/>
    <w:rsid w:val="00F2020A"/>
    <w:rsid w:val="00F4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F2A2"/>
  <w15:chartTrackingRefBased/>
  <w15:docId w15:val="{63D1B8DF-812B-468F-AFED-6BC60D1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C3A48"/>
    <w:pPr>
      <w:keepNext/>
      <w:widowControl w:val="0"/>
      <w:jc w:val="both"/>
      <w:outlineLvl w:val="2"/>
    </w:pPr>
    <w:rPr>
      <w:b/>
      <w:snapToGrid w:val="0"/>
      <w:szCs w:val="20"/>
    </w:rPr>
  </w:style>
  <w:style w:type="paragraph" w:styleId="Heading6">
    <w:name w:val="heading 6"/>
    <w:basedOn w:val="Normal"/>
    <w:next w:val="Normal"/>
    <w:link w:val="Heading6Char"/>
    <w:qFormat/>
    <w:rsid w:val="00BC3A48"/>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A48"/>
    <w:pPr>
      <w:spacing w:after="0" w:line="240" w:lineRule="auto"/>
    </w:pPr>
  </w:style>
  <w:style w:type="character" w:customStyle="1" w:styleId="Heading3Char">
    <w:name w:val="Heading 3 Char"/>
    <w:basedOn w:val="DefaultParagraphFont"/>
    <w:link w:val="Heading3"/>
    <w:rsid w:val="00BC3A48"/>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BC3A48"/>
    <w:rPr>
      <w:rFonts w:ascii="Times New Roman" w:eastAsia="Times New Roman" w:hAnsi="Times New Roman" w:cs="Times New Roman"/>
      <w:b/>
      <w:sz w:val="24"/>
      <w:szCs w:val="24"/>
    </w:rPr>
  </w:style>
  <w:style w:type="paragraph" w:styleId="Title">
    <w:name w:val="Title"/>
    <w:basedOn w:val="Normal"/>
    <w:link w:val="TitleChar"/>
    <w:qFormat/>
    <w:rsid w:val="00BC3A48"/>
    <w:pPr>
      <w:widowControl w:val="0"/>
      <w:tabs>
        <w:tab w:val="center" w:pos="4680"/>
      </w:tabs>
      <w:jc w:val="center"/>
    </w:pPr>
    <w:rPr>
      <w:b/>
      <w:snapToGrid w:val="0"/>
      <w:szCs w:val="20"/>
    </w:rPr>
  </w:style>
  <w:style w:type="character" w:customStyle="1" w:styleId="TitleChar">
    <w:name w:val="Title Char"/>
    <w:basedOn w:val="DefaultParagraphFont"/>
    <w:link w:val="Title"/>
    <w:rsid w:val="00BC3A48"/>
    <w:rPr>
      <w:rFonts w:ascii="Times New Roman" w:eastAsia="Times New Roman" w:hAnsi="Times New Roman" w:cs="Times New Roman"/>
      <w:b/>
      <w:snapToGrid w:val="0"/>
      <w:sz w:val="24"/>
      <w:szCs w:val="20"/>
    </w:rPr>
  </w:style>
  <w:style w:type="paragraph" w:styleId="BodyText">
    <w:name w:val="Body Text"/>
    <w:basedOn w:val="Normal"/>
    <w:link w:val="BodyTextChar"/>
    <w:rsid w:val="00BC3A48"/>
    <w:pPr>
      <w:widowControl w:val="0"/>
      <w:jc w:val="both"/>
    </w:pPr>
    <w:rPr>
      <w:snapToGrid w:val="0"/>
      <w:szCs w:val="20"/>
    </w:rPr>
  </w:style>
  <w:style w:type="character" w:customStyle="1" w:styleId="BodyTextChar">
    <w:name w:val="Body Text Char"/>
    <w:basedOn w:val="DefaultParagraphFont"/>
    <w:link w:val="BodyText"/>
    <w:rsid w:val="00BC3A48"/>
    <w:rPr>
      <w:rFonts w:ascii="Times New Roman" w:eastAsia="Times New Roman" w:hAnsi="Times New Roman" w:cs="Times New Roman"/>
      <w:snapToGrid w:val="0"/>
      <w:sz w:val="24"/>
      <w:szCs w:val="20"/>
    </w:rPr>
  </w:style>
  <w:style w:type="paragraph" w:styleId="BodyText3">
    <w:name w:val="Body Text 3"/>
    <w:basedOn w:val="Normal"/>
    <w:link w:val="BodyText3Char"/>
    <w:rsid w:val="00BC3A48"/>
    <w:rPr>
      <w:b/>
      <w:bCs/>
      <w:sz w:val="20"/>
    </w:rPr>
  </w:style>
  <w:style w:type="character" w:customStyle="1" w:styleId="BodyText3Char">
    <w:name w:val="Body Text 3 Char"/>
    <w:basedOn w:val="DefaultParagraphFont"/>
    <w:link w:val="BodyText3"/>
    <w:rsid w:val="00BC3A48"/>
    <w:rPr>
      <w:rFonts w:ascii="Times New Roman" w:eastAsia="Times New Roman" w:hAnsi="Times New Roman" w:cs="Times New Roman"/>
      <w:b/>
      <w:bCs/>
      <w:sz w:val="20"/>
      <w:szCs w:val="24"/>
    </w:rPr>
  </w:style>
  <w:style w:type="paragraph" w:styleId="ListParagraph">
    <w:name w:val="List Paragraph"/>
    <w:basedOn w:val="Normal"/>
    <w:uiPriority w:val="34"/>
    <w:qFormat/>
    <w:rsid w:val="00671376"/>
    <w:pPr>
      <w:ind w:left="720"/>
      <w:contextualSpacing/>
    </w:pPr>
  </w:style>
  <w:style w:type="paragraph" w:styleId="HTMLPreformatted">
    <w:name w:val="HTML Preformatted"/>
    <w:basedOn w:val="Normal"/>
    <w:link w:val="HTMLPreformattedChar"/>
    <w:uiPriority w:val="99"/>
    <w:semiHidden/>
    <w:unhideWhenUsed/>
    <w:rsid w:val="00F2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2020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Marcia</dc:creator>
  <cp:keywords/>
  <dc:description/>
  <cp:lastModifiedBy>Dianne Denny</cp:lastModifiedBy>
  <cp:revision>2</cp:revision>
  <dcterms:created xsi:type="dcterms:W3CDTF">2023-01-23T20:08:00Z</dcterms:created>
  <dcterms:modified xsi:type="dcterms:W3CDTF">2023-01-23T20:08:00Z</dcterms:modified>
</cp:coreProperties>
</file>